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 xml:space="preserve">2025 RATIONALIZED </w:t>
      </w:r>
      <w:r>
        <w:rPr>
          <w:b/>
          <w:sz w:val="22"/>
          <w:szCs w:val="22"/>
        </w:rPr>
        <w:t>GRADE 5 CREATIVE ARTS SCHEME OF WORK TERM 3</w:t>
      </w:r>
    </w:p>
    <w:tbl>
      <w:tblPr>
        <w:tblW w:w="15735" w:type="dxa"/>
        <w:tblInd w:w="-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989"/>
        <w:gridCol w:w="1275"/>
        <w:gridCol w:w="1276"/>
        <w:gridCol w:w="2783"/>
        <w:gridCol w:w="2700"/>
        <w:gridCol w:w="1530"/>
        <w:gridCol w:w="1620"/>
        <w:gridCol w:w="1431"/>
        <w:gridCol w:w="1306"/>
      </w:tblGrid>
      <w:tr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Less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</w:t>
            </w:r>
            <w:r>
              <w:rPr>
                <w:b/>
                <w:bCs/>
                <w:sz w:val="24"/>
                <w:szCs w:val="24"/>
              </w:rPr>
              <w:t>-Strand</w:t>
            </w: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Specific</w:t>
            </w: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Learning </w:t>
            </w:r>
            <w:r>
              <w:rPr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Learning Experience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Key Inquiry Question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Learning</w:t>
            </w:r>
          </w:p>
          <w:p>
            <w:pPr>
              <w:pStyle w:val="style0"/>
              <w:spacing w:after="0" w:lineRule="auto" w:lin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Resources         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Assessment Methods</w:t>
            </w: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Reflection</w:t>
            </w: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components of a Kenyan folk dance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participants (</w:t>
            </w:r>
            <w:r>
              <w:rPr>
                <w:i/>
                <w:iCs/>
                <w:sz w:val="24"/>
                <w:szCs w:val="24"/>
              </w:rPr>
              <w:t>soloist, chorus/response, instrumentalist, dancers), body movement,</w:t>
            </w:r>
            <w:r>
              <w:rPr>
                <w:sz w:val="24"/>
                <w:szCs w:val="24"/>
              </w:rPr>
              <w:t xml:space="preserve"> costumes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components of a Kenyan folk dance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participants (</w:t>
            </w:r>
            <w:r>
              <w:rPr>
                <w:i/>
                <w:iCs/>
                <w:sz w:val="24"/>
                <w:szCs w:val="24"/>
              </w:rPr>
              <w:t>soloist, chorus/response, instrumentalist, dancers), body movement,</w:t>
            </w:r>
            <w:r>
              <w:rPr>
                <w:sz w:val="24"/>
                <w:szCs w:val="24"/>
              </w:rPr>
              <w:t xml:space="preserve"> costumes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role </w:t>
            </w:r>
            <w:r>
              <w:rPr>
                <w:sz w:val="24"/>
                <w:szCs w:val="24"/>
              </w:rPr>
              <w:t>costumes</w:t>
            </w:r>
            <w:r>
              <w:rPr>
                <w:sz w:val="24"/>
                <w:szCs w:val="24"/>
              </w:rPr>
              <w:t xml:space="preserve"> of in Kenyan folk dance?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components of a Kenyan folk dance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body decorations, ornaments</w:t>
            </w:r>
            <w:r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formations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components of a Kenyan folk dance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body decorations, ornaments</w:t>
            </w:r>
            <w:r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formations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role </w:t>
            </w:r>
            <w:r>
              <w:rPr>
                <w:sz w:val="24"/>
                <w:szCs w:val="24"/>
              </w:rPr>
              <w:t>body decorations</w:t>
            </w:r>
            <w:r>
              <w:rPr>
                <w:sz w:val="24"/>
                <w:szCs w:val="24"/>
              </w:rPr>
              <w:t xml:space="preserve"> of in Kenyan folk dance?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components of a Kenyan folk dance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occasion, songs, props and instruments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components of a Kenyan folk dance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occasion, songs, props and instruments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role </w:t>
            </w:r>
            <w:r>
              <w:rPr>
                <w:sz w:val="24"/>
                <w:szCs w:val="24"/>
              </w:rPr>
              <w:t xml:space="preserve">props and </w:t>
            </w:r>
            <w:r>
              <w:rPr>
                <w:sz w:val="24"/>
                <w:szCs w:val="24"/>
              </w:rPr>
              <w:t>instruments</w:t>
            </w:r>
            <w:r>
              <w:rPr>
                <w:sz w:val="24"/>
                <w:szCs w:val="24"/>
              </w:rPr>
              <w:t xml:space="preserve">  of</w:t>
            </w:r>
            <w:r>
              <w:rPr>
                <w:sz w:val="24"/>
                <w:szCs w:val="24"/>
              </w:rPr>
              <w:t xml:space="preserve"> in Kenyan folk dance?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roles of costumes, ornaments and body adornment in a folk dance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ornaments </w:t>
            </w:r>
            <w:r>
              <w:rPr>
                <w:i/>
                <w:sz w:val="24"/>
              </w:rPr>
              <w:t>(necklace)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using recyclable materials to enhance performance of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roles of costumes, ornaments and body adornment in a folk dance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ornaments </w:t>
            </w:r>
            <w:r>
              <w:rPr>
                <w:i/>
                <w:sz w:val="24"/>
              </w:rPr>
              <w:t>(necklace)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using recyclable materials to enhance performance of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it important to perform a folk song?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roles of costumes, ornaments and body adornment in a folk dance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ornaments </w:t>
            </w:r>
            <w:r>
              <w:rPr>
                <w:i/>
                <w:sz w:val="24"/>
              </w:rPr>
              <w:t>(earrings)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using recyclable materials to enhance performance of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roles of costumes, ornaments and body adornment in a folk dance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ornaments </w:t>
            </w:r>
            <w:r>
              <w:rPr>
                <w:i/>
                <w:sz w:val="24"/>
              </w:rPr>
              <w:t>(earrings)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using recyclable materials to enhance performance of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materials do you need to make </w:t>
            </w:r>
            <w:r>
              <w:rPr>
                <w:i/>
                <w:sz w:val="24"/>
              </w:rPr>
              <w:t>earrings</w:t>
            </w:r>
            <w:r>
              <w:rPr>
                <w:sz w:val="24"/>
                <w:szCs w:val="24"/>
              </w:rPr>
              <w:t xml:space="preserve"> for folk dance performance?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roles of costumes, ornaments and body adornment in a folk dance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ornaments </w:t>
            </w:r>
            <w:r>
              <w:rPr>
                <w:i/>
                <w:sz w:val="24"/>
              </w:rPr>
              <w:t>(bungles)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using recyclable materials to enhance performance of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roles of costumes, ornaments and body adornment in a folk dance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ornaments </w:t>
            </w:r>
            <w:r>
              <w:rPr>
                <w:i/>
                <w:sz w:val="24"/>
              </w:rPr>
              <w:t>(bungles)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using recyclable materials to enhance performance of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materials do you need to make </w:t>
            </w:r>
            <w:r>
              <w:rPr>
                <w:i/>
                <w:sz w:val="24"/>
              </w:rPr>
              <w:t>bungles</w:t>
            </w:r>
            <w:r>
              <w:rPr>
                <w:sz w:val="24"/>
                <w:szCs w:val="24"/>
              </w:rPr>
              <w:t xml:space="preserve"> for folk dance performance?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Warm up activities (stretching) before a folk dance performance</w:t>
            </w:r>
          </w:p>
          <w:p>
            <w:pPr>
              <w:pStyle w:val="style0"/>
              <w:numPr>
                <w:ilvl w:val="0"/>
                <w:numId w:val="3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Take up different roles and </w:t>
            </w: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numPr>
                <w:ilvl w:val="0"/>
                <w:numId w:val="3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Enjoy performing Kenyan folk dances.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Warm up activities (stretching) before a folk dance performance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Take up different roles and </w:t>
            </w: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Why should you warm up before </w:t>
            </w:r>
            <w:r>
              <w:rPr>
                <w:sz w:val="24"/>
                <w:szCs w:val="24"/>
              </w:rPr>
              <w:t>a folk dance performance</w:t>
            </w:r>
            <w:r>
              <w:rPr>
                <w:sz w:val="24"/>
                <w:szCs w:val="24"/>
              </w:rPr>
              <w:t>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the role of </w:t>
            </w:r>
            <w:r>
              <w:rPr>
                <w:sz w:val="24"/>
                <w:szCs w:val="24"/>
              </w:rPr>
              <w:t>folk dance in the society.</w:t>
            </w:r>
          </w:p>
          <w:p>
            <w:pPr>
              <w:pStyle w:val="style0"/>
              <w:numPr>
                <w:ilvl w:val="0"/>
                <w:numId w:val="3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importance of Kenyan folk dance.</w:t>
            </w:r>
          </w:p>
          <w:p>
            <w:pPr>
              <w:pStyle w:val="style0"/>
              <w:numPr>
                <w:ilvl w:val="0"/>
                <w:numId w:val="3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the role of </w:t>
            </w:r>
            <w:r>
              <w:rPr>
                <w:sz w:val="24"/>
                <w:szCs w:val="24"/>
              </w:rPr>
              <w:t>folk dance in the society.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importance of Kenyan folk dance.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it important to perform a folk song?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the </w:t>
            </w:r>
            <w:r>
              <w:rPr>
                <w:sz w:val="24"/>
                <w:szCs w:val="24"/>
              </w:rPr>
              <w:t>aspects</w:t>
            </w:r>
            <w:r>
              <w:rPr>
                <w:sz w:val="24"/>
                <w:szCs w:val="24"/>
              </w:rPr>
              <w:t xml:space="preserve"> of a folk dance.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care for costumes, props </w:t>
            </w:r>
            <w:r>
              <w:rPr>
                <w:sz w:val="24"/>
                <w:szCs w:val="24"/>
              </w:rPr>
              <w:t>and ornaments used during folk dance.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</w:t>
            </w:r>
            <w:r>
              <w:rPr>
                <w:sz w:val="24"/>
                <w:szCs w:val="24"/>
              </w:rPr>
              <w:t>compopnents</w:t>
            </w:r>
            <w:r>
              <w:rPr>
                <w:sz w:val="24"/>
                <w:szCs w:val="24"/>
              </w:rPr>
              <w:t xml:space="preserve"> of a folk dance.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the </w:t>
            </w:r>
            <w:r>
              <w:rPr>
                <w:sz w:val="24"/>
                <w:szCs w:val="24"/>
              </w:rPr>
              <w:t>aspects</w:t>
            </w:r>
            <w:r>
              <w:rPr>
                <w:sz w:val="24"/>
                <w:szCs w:val="24"/>
              </w:rPr>
              <w:t xml:space="preserve"> of a folk dance.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care for costumes, props and </w:t>
            </w:r>
            <w:r>
              <w:rPr>
                <w:sz w:val="24"/>
                <w:szCs w:val="24"/>
              </w:rPr>
              <w:t>ornaments used during folk dance.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are the </w:t>
            </w:r>
            <w:r>
              <w:rPr>
                <w:sz w:val="24"/>
                <w:szCs w:val="24"/>
              </w:rPr>
              <w:t>aspects</w:t>
            </w:r>
            <w:r>
              <w:rPr>
                <w:sz w:val="24"/>
                <w:szCs w:val="24"/>
              </w:rPr>
              <w:t xml:space="preserve"> of a folk dance?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Recording of sacred, patriotic and </w:t>
            </w:r>
            <w:r>
              <w:rPr>
                <w:sz w:val="24"/>
                <w:szCs w:val="24"/>
              </w:rPr>
              <w:t>topical and Kenyan folk songs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the use of songs, body movements, and formations </w:t>
            </w:r>
            <w:r>
              <w:rPr>
                <w:sz w:val="24"/>
                <w:szCs w:val="24"/>
              </w:rPr>
              <w:t>in a folk dance.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 wearing ornaments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the use of songs, body movements, and formations in a folk dance.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 wearing ornaments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 the aspects of </w:t>
            </w:r>
            <w:r>
              <w:rPr>
                <w:i/>
                <w:iCs/>
                <w:sz w:val="24"/>
                <w:szCs w:val="24"/>
              </w:rPr>
              <w:t>body</w:t>
            </w:r>
            <w:r>
              <w:rPr>
                <w:sz w:val="24"/>
                <w:szCs w:val="24"/>
              </w:rPr>
              <w:t xml:space="preserve"> in </w:t>
            </w:r>
            <w:r>
              <w:rPr>
                <w:sz w:val="24"/>
                <w:szCs w:val="24"/>
              </w:rPr>
              <w:t>a folk dance contribute to its performance?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57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the use of patterns, instruments</w:t>
            </w:r>
            <w:r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costumes in a folk dance.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 wearing costumes </w:t>
            </w: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the use of patterns, instruments</w:t>
            </w:r>
            <w:r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costumes in a folk dance.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 wearing costumes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 the aspects of </w:t>
            </w:r>
            <w:r>
              <w:rPr>
                <w:i/>
                <w:iCs/>
                <w:sz w:val="24"/>
                <w:szCs w:val="24"/>
              </w:rPr>
              <w:t>energy</w:t>
            </w:r>
            <w:r>
              <w:rPr>
                <w:sz w:val="24"/>
                <w:szCs w:val="24"/>
              </w:rPr>
              <w:t xml:space="preserve"> in </w:t>
            </w:r>
            <w:r>
              <w:rPr>
                <w:sz w:val="24"/>
                <w:szCs w:val="24"/>
              </w:rPr>
              <w:t>a folk dance contribute to its performance?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Performing a Kenyan Folk Dance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the use of body adornment, ornaments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props in a folk dance.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 wearing body adornments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</w:t>
            </w:r>
            <w:r>
              <w:t xml:space="preserve"> </w:t>
            </w:r>
            <w:r>
              <w:rPr>
                <w:sz w:val="24"/>
                <w:szCs w:val="24"/>
              </w:rPr>
              <w:t>folk dance in the society.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Practise</w:t>
            </w:r>
            <w:r>
              <w:rPr>
                <w:sz w:val="24"/>
                <w:szCs w:val="24"/>
              </w:rPr>
              <w:t xml:space="preserve"> the use of body adornment, ornaments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props in a folk dance.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 </w:t>
            </w:r>
            <w:r>
              <w:rPr>
                <w:sz w:val="24"/>
                <w:szCs w:val="24"/>
              </w:rPr>
              <w:t>kenyan</w:t>
            </w:r>
            <w:r>
              <w:rPr>
                <w:sz w:val="24"/>
                <w:szCs w:val="24"/>
              </w:rPr>
              <w:t xml:space="preserve"> folk dance wearing body adornments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 the aspects of </w:t>
            </w:r>
            <w:r>
              <w:rPr>
                <w:i/>
                <w:iCs/>
                <w:sz w:val="24"/>
                <w:szCs w:val="24"/>
              </w:rPr>
              <w:t>space</w:t>
            </w:r>
            <w:r>
              <w:rPr>
                <w:sz w:val="24"/>
                <w:szCs w:val="24"/>
              </w:rPr>
              <w:t xml:space="preserve"> in </w:t>
            </w:r>
            <w:r>
              <w:rPr>
                <w:sz w:val="24"/>
                <w:szCs w:val="24"/>
              </w:rPr>
              <w:t>a folk dance contribute to its performance?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 the parts of a descant recorder.</w:t>
            </w:r>
          </w:p>
          <w:p>
            <w:pPr>
              <w:pStyle w:val="style0"/>
              <w:numPr>
                <w:ilvl w:val="0"/>
                <w:numId w:val="25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Draw a descant </w:t>
            </w:r>
            <w:r>
              <w:rPr>
                <w:sz w:val="24"/>
                <w:szCs w:val="24"/>
              </w:rPr>
              <w:t>reccorder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25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descant recorder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Look at the picture of the descant recorder and say what they see on it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 the parts of a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can you see on a descant recorder?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Sit and hold the descant recorder correctly 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sounds on the descant recorder playing notes </w:t>
            </w:r>
            <w:r>
              <w:rPr>
                <w:sz w:val="24"/>
                <w:szCs w:val="24"/>
              </w:rPr>
              <w:t xml:space="preserve">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Enjoy playing the pitches G A B C’ D’  with a partner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Sit and hold the descant recorder correctly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sounds on the descant recorder playing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 the pitches G A B C’ D</w:t>
            </w:r>
            <w:r>
              <w:rPr>
                <w:sz w:val="24"/>
                <w:szCs w:val="24"/>
              </w:rPr>
              <w:t>’  with</w:t>
            </w:r>
            <w:r>
              <w:rPr>
                <w:sz w:val="24"/>
                <w:szCs w:val="24"/>
              </w:rPr>
              <w:t xml:space="preserve"> a partner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Where should you place your left and right hands when playing the descant recorder?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role of the holes in the </w:t>
            </w:r>
            <w:r>
              <w:rPr>
                <w:sz w:val="24"/>
                <w:szCs w:val="24"/>
              </w:rPr>
              <w:t xml:space="preserve">descant recorder? 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 to the notes G A B C’ D</w:t>
            </w:r>
            <w:r>
              <w:rPr>
                <w:sz w:val="24"/>
                <w:szCs w:val="24"/>
              </w:rPr>
              <w:t>’  played</w:t>
            </w:r>
            <w:r>
              <w:rPr>
                <w:sz w:val="24"/>
                <w:szCs w:val="24"/>
              </w:rPr>
              <w:t xml:space="preserve"> by the teacher and play them back </w:t>
            </w:r>
          </w:p>
          <w:p>
            <w:pPr>
              <w:pStyle w:val="style0"/>
              <w:numPr>
                <w:ilvl w:val="0"/>
                <w:numId w:val="24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 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fun playing different tunes using the descant recorder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 to the notes G A B C’ D</w:t>
            </w:r>
            <w:r>
              <w:rPr>
                <w:sz w:val="24"/>
                <w:szCs w:val="24"/>
              </w:rPr>
              <w:t>’  played</w:t>
            </w:r>
            <w:r>
              <w:rPr>
                <w:sz w:val="24"/>
                <w:szCs w:val="24"/>
              </w:rPr>
              <w:t xml:space="preserve"> by the teacher and play them back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different tunes using the descant recorder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is the four-step process of playing the descant recorder? 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45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the notes shown on the </w:t>
            </w:r>
            <w:r>
              <w:rPr>
                <w:sz w:val="24"/>
                <w:szCs w:val="24"/>
              </w:rPr>
              <w:t xml:space="preserve">observe the baroque fingering chart for note C’ and D’ </w:t>
            </w:r>
          </w:p>
          <w:p>
            <w:pPr>
              <w:pStyle w:val="style0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fingering the notes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C’ and D’ on the descant recorder 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Enjoy making their own tunes using the notes G A B C’ D’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the notes shown on the </w:t>
            </w:r>
            <w:r>
              <w:rPr>
                <w:sz w:val="24"/>
                <w:szCs w:val="24"/>
              </w:rPr>
              <w:t xml:space="preserve">observe the baroque fingering chart for note C’ and D’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fingering the notes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C’ and D’ on the descant recorder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he song of the tune they have just played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notes are shown on the drawings?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name to the song you have just played? 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11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 strand, the learners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Enjoy playing</w:t>
            </w:r>
            <w:r>
              <w:rPr>
                <w:sz w:val="24"/>
                <w:szCs w:val="24"/>
              </w:rPr>
              <w:t xml:space="preserve"> notes B A G C D on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are different pitches produced on a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songs,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11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sub-strand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a melody built on 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proper fingering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numPr>
                <w:ilvl w:val="0"/>
                <w:numId w:val="2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fun </w:t>
            </w:r>
            <w:r>
              <w:rPr>
                <w:sz w:val="24"/>
                <w:szCs w:val="24"/>
              </w:rPr>
              <w:t>playing melodies using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a melody built on 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proper fingering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a good tone produced while playing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8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sub-strand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a melody built on 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proper fingering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fun </w:t>
            </w:r>
            <w:r>
              <w:rPr>
                <w:sz w:val="24"/>
                <w:szCs w:val="24"/>
              </w:rPr>
              <w:t>playing melodies using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a melody built on 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proper fingering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a good tone produced while playing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Recording of sacred, </w:t>
            </w:r>
            <w:r>
              <w:rPr>
                <w:sz w:val="24"/>
                <w:szCs w:val="24"/>
              </w:rPr>
              <w:t>patriotic and topical and Kenyan folk songs, resource person,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274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sub-strand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>breathe</w:t>
            </w:r>
            <w:r>
              <w:rPr>
                <w:sz w:val="24"/>
                <w:szCs w:val="24"/>
              </w:rPr>
              <w:t xml:space="preserve"> control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>based on the notes G A B C’ D’ on the descant recorder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</w:t>
            </w:r>
            <w:r>
              <w:rPr>
                <w:sz w:val="24"/>
                <w:szCs w:val="24"/>
              </w:rPr>
              <w:t xml:space="preserve"> playing melodies using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>breathe</w:t>
            </w:r>
            <w:r>
              <w:rPr>
                <w:sz w:val="24"/>
                <w:szCs w:val="24"/>
              </w:rPr>
              <w:t xml:space="preserve"> control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>based on the notes G A B C’ D’ on the descant recorder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a good tone produced while playing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4436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sub-strand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>breathe</w:t>
            </w:r>
            <w:r>
              <w:rPr>
                <w:sz w:val="24"/>
                <w:szCs w:val="24"/>
              </w:rPr>
              <w:t xml:space="preserve"> control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>based on the notes G A B C’ D’ on the descant recorder</w:t>
            </w:r>
          </w:p>
          <w:p>
            <w:pPr>
              <w:pStyle w:val="style0"/>
              <w:numPr>
                <w:ilvl w:val="0"/>
                <w:numId w:val="3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</w:t>
            </w:r>
            <w:r>
              <w:rPr>
                <w:sz w:val="24"/>
                <w:szCs w:val="24"/>
              </w:rPr>
              <w:t xml:space="preserve"> playing melodies using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>breathe</w:t>
            </w:r>
            <w:r>
              <w:rPr>
                <w:sz w:val="24"/>
                <w:szCs w:val="24"/>
              </w:rPr>
              <w:t xml:space="preserve"> control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>based on the notes G A B C’ D’ on the descant recorder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a good tone produced while playing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5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sub-strand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 xml:space="preserve">tone quality </w:t>
            </w:r>
            <w:r>
              <w:rPr>
                <w:sz w:val="24"/>
                <w:szCs w:val="24"/>
              </w:rPr>
              <w:t>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>based on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numPr>
                <w:ilvl w:val="0"/>
                <w:numId w:val="8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</w:t>
            </w:r>
            <w:r>
              <w:rPr>
                <w:sz w:val="24"/>
                <w:szCs w:val="24"/>
              </w:rPr>
              <w:t xml:space="preserve"> playing melodies using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>tone quality</w:t>
            </w:r>
            <w:r>
              <w:rPr>
                <w:sz w:val="24"/>
                <w:szCs w:val="24"/>
              </w:rPr>
              <w:t xml:space="preserve"> 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>based on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a good tone produced while playing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5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sub-strand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 xml:space="preserve">tone quality </w:t>
            </w:r>
            <w:r>
              <w:rPr>
                <w:sz w:val="24"/>
                <w:szCs w:val="24"/>
              </w:rPr>
              <w:t>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based on the </w:t>
            </w:r>
            <w:r>
              <w:rPr>
                <w:sz w:val="24"/>
                <w:szCs w:val="24"/>
              </w:rPr>
              <w:t xml:space="preserve">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</w:t>
            </w:r>
            <w:r>
              <w:rPr>
                <w:sz w:val="24"/>
                <w:szCs w:val="24"/>
              </w:rPr>
              <w:t xml:space="preserve"> playing melodies using the descant recorder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 xml:space="preserve">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Practice proper </w:t>
            </w:r>
            <w:r>
              <w:rPr>
                <w:sz w:val="24"/>
                <w:szCs w:val="24"/>
              </w:rPr>
              <w:t xml:space="preserve">tone quality </w:t>
            </w:r>
            <w:r>
              <w:rPr>
                <w:sz w:val="24"/>
                <w:szCs w:val="24"/>
              </w:rPr>
              <w:t>while playing melodies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a good tone produced while playing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Recording of sacred, patriotic and topical and Kenyan folk songs, </w:t>
            </w:r>
            <w:r>
              <w:rPr>
                <w:sz w:val="24"/>
                <w:szCs w:val="24"/>
              </w:rPr>
              <w:t>resource person,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random repeat pattern 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Print random repeat patterns on paper with the stencils using contrasting </w:t>
            </w:r>
            <w:r>
              <w:rPr>
                <w:sz w:val="24"/>
                <w:szCs w:val="24"/>
              </w:rPr>
              <w:t>colours</w:t>
            </w:r>
            <w:r>
              <w:rPr>
                <w:sz w:val="24"/>
                <w:szCs w:val="24"/>
              </w:rPr>
              <w:t xml:space="preserve"> (dabbing/ spraying method)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playing melodies using the descant recorder.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random repeat pattern 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Print random repeat patterns on paper with the stencils using contrasting </w:t>
            </w:r>
            <w:r>
              <w:rPr>
                <w:sz w:val="24"/>
                <w:szCs w:val="24"/>
              </w:rPr>
              <w:t>colours</w:t>
            </w:r>
            <w:r>
              <w:rPr>
                <w:sz w:val="24"/>
                <w:szCs w:val="24"/>
              </w:rPr>
              <w:t xml:space="preserve"> (dabbing/ spraying method)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</w:rPr>
              <w:t>How is a good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tone produced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 the descant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recorder?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random repeat pattern 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Print random repeat patterns on paper with the stencils using contrasting </w:t>
            </w:r>
            <w:r>
              <w:rPr>
                <w:sz w:val="24"/>
                <w:szCs w:val="24"/>
              </w:rPr>
              <w:t>colours</w:t>
            </w:r>
            <w:r>
              <w:rPr>
                <w:sz w:val="24"/>
                <w:szCs w:val="24"/>
              </w:rPr>
              <w:t xml:space="preserve"> (dabbing/ spraying method)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playing melodies using the descant recorder.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random repeat pattern based on the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Print random repeat patterns on paper with the stencils using contrasting </w:t>
            </w:r>
            <w:r>
              <w:rPr>
                <w:sz w:val="24"/>
                <w:szCs w:val="24"/>
              </w:rPr>
              <w:t>colours</w:t>
            </w:r>
            <w:r>
              <w:rPr>
                <w:sz w:val="24"/>
                <w:szCs w:val="24"/>
              </w:rPr>
              <w:t xml:space="preserve"> (dabbing/ spraying method)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2"/>
              </w:rPr>
              <w:t>How is a good</w:t>
            </w:r>
            <w:r>
              <w:rPr>
                <w:rFonts w:eastAsia="Times New Roman"/>
                <w:spacing w:val="-58"/>
                <w:sz w:val="24"/>
                <w:szCs w:val="22"/>
              </w:rPr>
              <w:t xml:space="preserve"> </w:t>
            </w:r>
            <w:r>
              <w:rPr>
                <w:rFonts w:eastAsia="Times New Roman"/>
                <w:sz w:val="24"/>
                <w:szCs w:val="22"/>
              </w:rPr>
              <w:t>tone produced</w:t>
            </w:r>
            <w:r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>
              <w:rPr>
                <w:rFonts w:eastAsia="Times New Roman"/>
                <w:sz w:val="24"/>
                <w:szCs w:val="22"/>
              </w:rPr>
              <w:t>on the descant</w:t>
            </w:r>
            <w:r>
              <w:rPr>
                <w:rFonts w:eastAsia="Times New Roman"/>
                <w:spacing w:val="-57"/>
                <w:sz w:val="24"/>
                <w:szCs w:val="22"/>
              </w:rPr>
              <w:t xml:space="preserve"> </w:t>
            </w:r>
            <w:r>
              <w:rPr>
                <w:rFonts w:eastAsia="Times New Roman"/>
                <w:sz w:val="24"/>
                <w:szCs w:val="22"/>
              </w:rPr>
              <w:t>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59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playing melodies using the descant recorder.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during a cool down after a gymnastic session.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are notes </w:t>
            </w:r>
            <w:r>
              <w:rPr>
                <w:sz w:val="24"/>
                <w:szCs w:val="24"/>
              </w:rPr>
              <w:t xml:space="preserve">G A B C’ D’ </w:t>
            </w:r>
            <w:r>
              <w:rPr>
                <w:sz w:val="24"/>
                <w:szCs w:val="24"/>
              </w:rPr>
              <w:t xml:space="preserve">played </w:t>
            </w:r>
            <w:r>
              <w:rPr>
                <w:sz w:val="24"/>
                <w:szCs w:val="24"/>
              </w:rPr>
              <w:t>ascending</w:t>
            </w:r>
            <w:r>
              <w:rPr>
                <w:sz w:val="24"/>
                <w:szCs w:val="24"/>
              </w:rPr>
              <w:t xml:space="preserve"> on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5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playing melodies using the descant recorder.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ascending during a cool down after a gymnastic session.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are notes </w:t>
            </w:r>
            <w:r>
              <w:rPr>
                <w:sz w:val="24"/>
                <w:szCs w:val="24"/>
              </w:rPr>
              <w:t xml:space="preserve">G A B C’ D’ </w:t>
            </w:r>
            <w:r>
              <w:rPr>
                <w:sz w:val="24"/>
                <w:szCs w:val="24"/>
              </w:rPr>
              <w:t xml:space="preserve">played </w:t>
            </w:r>
            <w:r>
              <w:rPr>
                <w:sz w:val="24"/>
                <w:szCs w:val="24"/>
              </w:rPr>
              <w:t>ascending</w:t>
            </w:r>
            <w:r>
              <w:rPr>
                <w:sz w:val="24"/>
                <w:szCs w:val="24"/>
              </w:rPr>
              <w:t xml:space="preserve"> on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40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playing melodies using the descant recorder.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>scending during a cool down after a gymnastic session.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are notes </w:t>
            </w:r>
            <w:r>
              <w:rPr>
                <w:sz w:val="24"/>
                <w:szCs w:val="24"/>
              </w:rPr>
              <w:t xml:space="preserve">G A B C’ D’ </w:t>
            </w:r>
            <w:r>
              <w:rPr>
                <w:sz w:val="24"/>
                <w:szCs w:val="24"/>
              </w:rPr>
              <w:t>played de</w:t>
            </w:r>
            <w:r>
              <w:rPr>
                <w:sz w:val="24"/>
                <w:szCs w:val="24"/>
              </w:rPr>
              <w:t>scending</w:t>
            </w:r>
            <w:r>
              <w:rPr>
                <w:sz w:val="24"/>
                <w:szCs w:val="24"/>
              </w:rPr>
              <w:t xml:space="preserve"> on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playing melodies using the descant recorder.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</w:t>
            </w: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scending </w:t>
            </w:r>
            <w:r>
              <w:rPr>
                <w:sz w:val="24"/>
                <w:szCs w:val="24"/>
              </w:rPr>
              <w:t>on a descant recorder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notes G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B C’ D’ </w:t>
            </w:r>
            <w:r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>scending during a cool down after a gymnastic session.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are notes </w:t>
            </w:r>
            <w:r>
              <w:rPr>
                <w:sz w:val="24"/>
                <w:szCs w:val="24"/>
              </w:rPr>
              <w:t xml:space="preserve">G A B C’ D’ </w:t>
            </w:r>
            <w:r>
              <w:rPr>
                <w:sz w:val="24"/>
                <w:szCs w:val="24"/>
              </w:rPr>
              <w:t>played de</w:t>
            </w:r>
            <w:r>
              <w:rPr>
                <w:sz w:val="24"/>
                <w:szCs w:val="24"/>
              </w:rPr>
              <w:t>scending</w:t>
            </w:r>
            <w:r>
              <w:rPr>
                <w:sz w:val="24"/>
                <w:szCs w:val="24"/>
              </w:rPr>
              <w:t xml:space="preserve"> on the descant recorder?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Connects to digital resources to search for information on how notes are played on the descant recorder.</w:t>
            </w:r>
          </w:p>
          <w:p>
            <w:pPr>
              <w:pStyle w:val="style0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a melody built on 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Enjoy playing melodies on the descant recorder.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Connects to digital resources to search for information on how notes are played on the descant recorder.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 a melody built on 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 on the descant recorder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melody built on </w:t>
            </w:r>
            <w:r>
              <w:rPr>
                <w:sz w:val="24"/>
                <w:szCs w:val="24"/>
              </w:rPr>
              <w:t xml:space="preserve">the notes B 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G C D</w:t>
            </w:r>
            <w:r>
              <w:rPr>
                <w:sz w:val="24"/>
                <w:szCs w:val="24"/>
              </w:rPr>
              <w:t xml:space="preserve"> are you playing?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 the parts of a descant recorder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care for a descant recorder 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descant recorder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 the parts of a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how to care for a descant recorder 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are the parts of a descant recorder?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the Descant recorder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the end of the </w:t>
            </w:r>
            <w:r>
              <w:rPr>
                <w:sz w:val="24"/>
                <w:szCs w:val="24"/>
              </w:rPr>
              <w:t>lesson</w:t>
            </w:r>
            <w:r>
              <w:rPr>
                <w:sz w:val="24"/>
                <w:szCs w:val="24"/>
              </w:rPr>
              <w:t>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 the parts of a descant recorder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to observe hygiene when playing the descant recorder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descant recorder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Learners are guided in pairs, in groups or individually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 the parts of a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Observe hygiene when playing the descant recorder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down hygiene measures to observe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hygiene measures should you observe? 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Audio visual equipment, display boards, display props, mounting papers,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works of art displayed in the e- galleries for inspiration and mentorship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type of art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material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5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concept of appreciation in creative arts.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works of art displayed in the e- galleries for inspiration and mentorship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type of art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material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</w:t>
            </w:r>
            <w:r>
              <w:rPr>
                <w:i/>
                <w:iCs/>
                <w:sz w:val="24"/>
                <w:szCs w:val="24"/>
              </w:rPr>
              <w:t>type of art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material</w:t>
            </w:r>
            <w:r>
              <w:rPr>
                <w:sz w:val="24"/>
                <w:szCs w:val="24"/>
              </w:rPr>
              <w:t xml:space="preserve"> describe the concept of appreciation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9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works of art displayed in the e- galleries for inspiration and mentorship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media, meaning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aesthetic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6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concept of appreciation in creative arts.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works of art displayed in the e- galleries for inspiration and mentorship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media, meaning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aesthetic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</w:t>
            </w:r>
            <w:r>
              <w:rPr>
                <w:i/>
                <w:iCs/>
                <w:sz w:val="24"/>
                <w:szCs w:val="24"/>
              </w:rPr>
              <w:t>media, meaning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aesthetic</w:t>
            </w:r>
            <w:r>
              <w:rPr>
                <w:sz w:val="24"/>
                <w:szCs w:val="24"/>
              </w:rPr>
              <w:t xml:space="preserve"> describe the concept of appreciation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274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</w:t>
            </w:r>
            <w:r>
              <w:rPr>
                <w:sz w:val="24"/>
                <w:szCs w:val="24"/>
              </w:rPr>
              <w:t xml:space="preserve"> artwork</w:t>
            </w:r>
            <w:r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iCs/>
                <w:sz w:val="24"/>
                <w:szCs w:val="24"/>
              </w:rPr>
              <w:t>still life drawings, painting, card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lineRule="auto" w:line="24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Observe artwork and </w:t>
            </w:r>
            <w:r>
              <w:rPr>
                <w:sz w:val="24"/>
                <w:szCs w:val="24"/>
              </w:rPr>
              <w:t>critique</w:t>
            </w:r>
            <w:r>
              <w:rPr>
                <w:sz w:val="24"/>
                <w:szCs w:val="24"/>
              </w:rPr>
              <w:t xml:space="preserve"> considering; </w:t>
            </w:r>
            <w:r>
              <w:rPr>
                <w:i/>
                <w:iCs/>
                <w:sz w:val="24"/>
                <w:szCs w:val="24"/>
              </w:rPr>
              <w:t>type of art, materials, media and aesthetic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drawn from various cultural backgrounds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</w:t>
            </w:r>
            <w:r>
              <w:rPr>
                <w:sz w:val="24"/>
                <w:szCs w:val="24"/>
              </w:rPr>
              <w:t xml:space="preserve"> artwork in the portfolio in appropriate areas within the school, (</w:t>
            </w:r>
            <w:r>
              <w:rPr>
                <w:i/>
                <w:iCs/>
                <w:sz w:val="24"/>
                <w:szCs w:val="24"/>
              </w:rPr>
              <w:t>still life drawings, painting, card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Observe artwork and talk about own and others work considering; </w:t>
            </w:r>
            <w:r>
              <w:rPr>
                <w:i/>
                <w:iCs/>
                <w:sz w:val="24"/>
                <w:szCs w:val="24"/>
              </w:rPr>
              <w:t>type of art, materials, media and aesthetic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i/>
                <w:iCs/>
                <w:sz w:val="24"/>
                <w:szCs w:val="24"/>
              </w:rPr>
              <w:t>type of art</w:t>
            </w:r>
            <w:r>
              <w:rPr>
                <w:i/>
                <w:iCs/>
                <w:sz w:val="24"/>
                <w:szCs w:val="24"/>
              </w:rPr>
              <w:t xml:space="preserve"> and</w:t>
            </w:r>
            <w:r>
              <w:rPr>
                <w:i/>
                <w:iCs/>
                <w:sz w:val="24"/>
                <w:szCs w:val="24"/>
              </w:rPr>
              <w:t xml:space="preserve"> materials</w:t>
            </w:r>
            <w:r>
              <w:rPr>
                <w:sz w:val="24"/>
                <w:szCs w:val="24"/>
              </w:rPr>
              <w:t xml:space="preserve">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699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</w:t>
            </w:r>
            <w:r>
              <w:rPr>
                <w:sz w:val="24"/>
                <w:szCs w:val="24"/>
              </w:rPr>
              <w:t xml:space="preserve"> artwork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a puppet, mosaic and ornaments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lineRule="auto" w:line="24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Observe artwork and </w:t>
            </w:r>
            <w:r>
              <w:rPr>
                <w:sz w:val="24"/>
                <w:szCs w:val="24"/>
              </w:rPr>
              <w:t>critique</w:t>
            </w:r>
            <w:r>
              <w:rPr>
                <w:sz w:val="24"/>
                <w:szCs w:val="24"/>
              </w:rPr>
              <w:t xml:space="preserve"> considering; </w:t>
            </w:r>
            <w:r>
              <w:rPr>
                <w:i/>
                <w:iCs/>
                <w:sz w:val="24"/>
                <w:szCs w:val="24"/>
              </w:rPr>
              <w:t>type of art, materials, media and aesthetic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drawn from various cultural backgrounds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</w:t>
            </w:r>
            <w:r>
              <w:rPr>
                <w:sz w:val="24"/>
                <w:szCs w:val="24"/>
              </w:rPr>
              <w:t xml:space="preserve"> artwork in the portfolio in appropriate areas within the school, (</w:t>
            </w:r>
            <w:r>
              <w:rPr>
                <w:i/>
                <w:iCs/>
                <w:sz w:val="24"/>
                <w:szCs w:val="24"/>
              </w:rPr>
              <w:t>a puppet, mosaic and ornaments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Observe artwork and talk about own and others work considering; </w:t>
            </w:r>
            <w:r>
              <w:rPr>
                <w:i/>
                <w:iCs/>
                <w:sz w:val="24"/>
                <w:szCs w:val="24"/>
              </w:rPr>
              <w:t>type of art, materials, media and aesthetic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i/>
                <w:iCs/>
                <w:sz w:val="24"/>
                <w:szCs w:val="24"/>
              </w:rPr>
              <w:t>media and aesthetic</w:t>
            </w:r>
            <w:r>
              <w:rPr>
                <w:sz w:val="24"/>
                <w:szCs w:val="24"/>
              </w:rPr>
              <w:t xml:space="preserve">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73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lineRule="auto" w:line="24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Origin-community, occasion,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participants,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songs,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body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movements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i/>
                <w:iCs/>
                <w:sz w:val="24"/>
                <w:szCs w:val="24"/>
              </w:rPr>
              <w:t>formations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through analysis.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Origin-community, occasion, participants, songs, body movements, formations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i/>
                <w:iCs/>
                <w:sz w:val="24"/>
                <w:szCs w:val="24"/>
              </w:rPr>
              <w:t>body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movements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and </w:t>
            </w:r>
            <w:r>
              <w:t xml:space="preserve"> </w:t>
            </w:r>
            <w:r>
              <w:rPr>
                <w:i/>
                <w:iCs/>
                <w:sz w:val="24"/>
                <w:szCs w:val="24"/>
              </w:rPr>
              <w:t>formations</w:t>
            </w:r>
            <w:r>
              <w:rPr>
                <w:sz w:val="24"/>
                <w:szCs w:val="24"/>
              </w:rPr>
              <w:t xml:space="preserve"> in </w:t>
            </w:r>
            <w:r>
              <w:rPr>
                <w:sz w:val="24"/>
                <w:szCs w:val="24"/>
              </w:rPr>
              <w:t>Kenyan folk song performance</w:t>
            </w:r>
            <w:r>
              <w:rPr>
                <w:sz w:val="24"/>
                <w:szCs w:val="24"/>
              </w:rPr>
              <w:t>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Portfolio, observation schedule, exit tickets, analysis, </w:t>
            </w:r>
            <w:r>
              <w:rPr>
                <w:sz w:val="24"/>
                <w:szCs w:val="24"/>
              </w:rPr>
              <w:t>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lineRule="auto" w:line="24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Instruments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costumes, body adornment, ornaments and props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through analysis.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Instruments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costumes, body adornment, ornaments and props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i/>
                <w:iCs/>
                <w:sz w:val="24"/>
                <w:szCs w:val="24"/>
              </w:rPr>
              <w:t>ornaments and props</w:t>
            </w:r>
            <w:r>
              <w:rPr>
                <w:sz w:val="24"/>
                <w:szCs w:val="24"/>
              </w:rPr>
              <w:t xml:space="preserve"> in </w:t>
            </w:r>
            <w:r>
              <w:rPr>
                <w:sz w:val="24"/>
                <w:szCs w:val="24"/>
              </w:rPr>
              <w:t>Kenyan folk song performance</w:t>
            </w:r>
            <w:r>
              <w:rPr>
                <w:sz w:val="24"/>
                <w:szCs w:val="24"/>
              </w:rPr>
              <w:t>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the first stanza of the </w:t>
            </w:r>
            <w:r>
              <w:rPr>
                <w:sz w:val="24"/>
                <w:szCs w:val="24"/>
              </w:rPr>
              <w:t>East African Community Anthem</w:t>
            </w:r>
            <w:r>
              <w:rPr>
                <w:sz w:val="24"/>
                <w:szCs w:val="24"/>
              </w:rPr>
              <w:t xml:space="preserve"> in English and Kiswahili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the East African Community Anthem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rFonts w:eastAsia="Times New Roman"/>
                <w:i/>
                <w:sz w:val="24"/>
                <w:szCs w:val="22"/>
              </w:rPr>
              <w:t xml:space="preserve">message, values </w:t>
            </w:r>
            <w:r>
              <w:rPr>
                <w:sz w:val="24"/>
                <w:szCs w:val="24"/>
              </w:rPr>
              <w:t>to foster patriotism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</w:t>
            </w:r>
            <w:r>
              <w:rPr>
                <w:sz w:val="24"/>
                <w:szCs w:val="24"/>
              </w:rPr>
              <w:t>East African Community Anthem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the first stanza of the </w:t>
            </w:r>
            <w:r>
              <w:rPr>
                <w:sz w:val="24"/>
                <w:szCs w:val="24"/>
              </w:rPr>
              <w:t>East African Community Anthem</w:t>
            </w:r>
            <w:r>
              <w:rPr>
                <w:sz w:val="24"/>
                <w:szCs w:val="24"/>
              </w:rPr>
              <w:t xml:space="preserve"> in English and Kiswahili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the East African Community Anthem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rFonts w:eastAsia="Times New Roman"/>
                <w:i/>
                <w:sz w:val="24"/>
                <w:szCs w:val="22"/>
              </w:rPr>
              <w:t>message, values</w:t>
            </w:r>
            <w:r>
              <w:rPr>
                <w:rFonts w:eastAsia="Times New Roman"/>
                <w:i/>
                <w:sz w:val="24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to foster patriotism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values does the </w:t>
            </w:r>
            <w:r>
              <w:rPr>
                <w:sz w:val="24"/>
                <w:szCs w:val="24"/>
              </w:rPr>
              <w:t>East African Community Anthem</w:t>
            </w:r>
            <w:r>
              <w:rPr>
                <w:sz w:val="24"/>
                <w:szCs w:val="24"/>
              </w:rPr>
              <w:t>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the last two stanzas of the </w:t>
            </w:r>
            <w:r>
              <w:rPr>
                <w:sz w:val="24"/>
                <w:szCs w:val="24"/>
              </w:rPr>
              <w:t>East African Community Anthem</w:t>
            </w:r>
            <w:r>
              <w:rPr>
                <w:sz w:val="24"/>
                <w:szCs w:val="24"/>
              </w:rPr>
              <w:t xml:space="preserve"> in English and Kiswahili</w:t>
            </w:r>
          </w:p>
          <w:p>
            <w:pPr>
              <w:pStyle w:val="style0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the East African Community Anthem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rFonts w:eastAsia="Times New Roman"/>
                <w:i/>
                <w:sz w:val="24"/>
                <w:szCs w:val="22"/>
              </w:rPr>
              <w:t>occasion and</w:t>
            </w:r>
            <w:r>
              <w:rPr>
                <w:rFonts w:eastAsia="Times New Roman"/>
                <w:i/>
                <w:spacing w:val="-58"/>
                <w:sz w:val="24"/>
                <w:szCs w:val="22"/>
              </w:rPr>
              <w:t xml:space="preserve"> </w:t>
            </w:r>
            <w:r>
              <w:rPr>
                <w:rFonts w:eastAsia="Times New Roman"/>
                <w:i/>
                <w:spacing w:val="-58"/>
                <w:sz w:val="24"/>
                <w:szCs w:val="22"/>
              </w:rPr>
              <w:t xml:space="preserve">        </w:t>
            </w:r>
            <w:r>
              <w:rPr>
                <w:rFonts w:eastAsia="Times New Roman"/>
                <w:i/>
                <w:sz w:val="24"/>
                <w:szCs w:val="22"/>
              </w:rPr>
              <w:t>etiquette</w:t>
            </w:r>
            <w:r>
              <w:rPr>
                <w:rFonts w:eastAsia="Times New Roman"/>
                <w:i/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to foster patriotism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</w:t>
            </w:r>
            <w:r>
              <w:rPr>
                <w:sz w:val="24"/>
                <w:szCs w:val="24"/>
              </w:rPr>
              <w:t>East African Community Anthem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the last two stanzas of the </w:t>
            </w:r>
            <w:r>
              <w:rPr>
                <w:sz w:val="24"/>
                <w:szCs w:val="24"/>
              </w:rPr>
              <w:t>East African Community Anthem</w:t>
            </w:r>
            <w:r>
              <w:rPr>
                <w:sz w:val="24"/>
                <w:szCs w:val="24"/>
              </w:rPr>
              <w:t xml:space="preserve"> in English and Kiswahili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the East African Community Anthem </w:t>
            </w:r>
            <w:r>
              <w:rPr>
                <w:sz w:val="24"/>
                <w:szCs w:val="24"/>
              </w:rPr>
              <w:t xml:space="preserve">based on </w:t>
            </w:r>
            <w:r>
              <w:rPr>
                <w:rFonts w:eastAsia="Times New Roman"/>
                <w:i/>
                <w:sz w:val="24"/>
                <w:szCs w:val="22"/>
              </w:rPr>
              <w:t>occasion and</w:t>
            </w:r>
            <w:r>
              <w:rPr>
                <w:rFonts w:eastAsia="Times New Roman"/>
                <w:i/>
                <w:spacing w:val="-58"/>
                <w:sz w:val="24"/>
                <w:szCs w:val="22"/>
              </w:rPr>
              <w:t xml:space="preserve"> </w:t>
            </w:r>
            <w:r>
              <w:rPr>
                <w:rFonts w:eastAsia="Times New Roman"/>
                <w:i/>
                <w:sz w:val="24"/>
                <w:szCs w:val="22"/>
              </w:rPr>
              <w:t>etiquette</w:t>
            </w:r>
            <w:r>
              <w:rPr>
                <w:rFonts w:eastAsia="Times New Roman"/>
                <w:i/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to foster patriotism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message does the </w:t>
            </w:r>
            <w:r>
              <w:rPr>
                <w:sz w:val="24"/>
                <w:szCs w:val="24"/>
              </w:rPr>
              <w:t>East African Community Anthem</w:t>
            </w:r>
            <w:r>
              <w:rPr>
                <w:sz w:val="24"/>
                <w:szCs w:val="24"/>
              </w:rPr>
              <w:t>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APPRECIATION IN </w:t>
            </w:r>
            <w:r>
              <w:rPr>
                <w:sz w:val="24"/>
                <w:szCs w:val="24"/>
              </w:rPr>
              <w:t>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Analysis of </w:t>
            </w:r>
            <w:r>
              <w:rPr>
                <w:sz w:val="24"/>
                <w:szCs w:val="24"/>
              </w:rPr>
              <w:t>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teamwork is important in games and sports event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Football, Athletics</w:t>
            </w:r>
            <w:r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Rounders event as a </w:t>
            </w:r>
            <w:r>
              <w:rPr>
                <w:sz w:val="24"/>
                <w:szCs w:val="24"/>
              </w:rPr>
              <w:t>class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performances with focus on teamwork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teamwork is important in games and sports event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Football, Athletics</w:t>
            </w:r>
            <w:r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Rounders event as a </w:t>
            </w:r>
            <w:r>
              <w:rPr>
                <w:sz w:val="24"/>
                <w:szCs w:val="24"/>
              </w:rPr>
              <w:t>class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is teamwork important in </w:t>
            </w:r>
            <w:r>
              <w:rPr>
                <w:sz w:val="24"/>
                <w:szCs w:val="24"/>
              </w:rPr>
              <w:t>games and sports event?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Portfolio, observation schedule, exit tickets, </w:t>
            </w:r>
            <w:r>
              <w:rPr>
                <w:sz w:val="24"/>
                <w:szCs w:val="24"/>
              </w:rPr>
              <w:t>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8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safety for self and others is important in games and sports event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Participate in </w:t>
            </w:r>
            <w:r>
              <w:rPr>
                <w:sz w:val="24"/>
                <w:szCs w:val="24"/>
              </w:rPr>
              <w:t>Gymnastics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Swimming </w:t>
            </w:r>
            <w:r>
              <w:rPr>
                <w:sz w:val="24"/>
                <w:szCs w:val="24"/>
              </w:rPr>
              <w:t xml:space="preserve">events </w:t>
            </w:r>
            <w:r>
              <w:rPr>
                <w:sz w:val="24"/>
                <w:szCs w:val="24"/>
              </w:rPr>
              <w:t>as a class</w:t>
            </w:r>
          </w:p>
          <w:p>
            <w:pPr>
              <w:pStyle w:val="style0"/>
              <w:numPr>
                <w:ilvl w:val="0"/>
                <w:numId w:val="2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performances with focus on safety for self and others</w:t>
            </w:r>
          </w:p>
        </w:tc>
        <w:tc>
          <w:tcPr>
            <w:tcW w:w="2700" w:type="dxa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safety for self and others is important in games and sports event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Participate in </w:t>
            </w:r>
            <w:r>
              <w:rPr>
                <w:sz w:val="24"/>
                <w:szCs w:val="24"/>
              </w:rPr>
              <w:t>Gymnastics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Swimming </w:t>
            </w:r>
            <w:r>
              <w:rPr>
                <w:sz w:val="24"/>
                <w:szCs w:val="24"/>
              </w:rPr>
              <w:t xml:space="preserve">events </w:t>
            </w:r>
            <w:r>
              <w:rPr>
                <w:sz w:val="24"/>
                <w:szCs w:val="24"/>
              </w:rPr>
              <w:t>as a class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is safety for self and </w:t>
            </w:r>
            <w:r>
              <w:rPr>
                <w:sz w:val="24"/>
                <w:szCs w:val="24"/>
              </w:rPr>
              <w:t>others  important</w:t>
            </w:r>
            <w:r>
              <w:rPr>
                <w:sz w:val="24"/>
                <w:szCs w:val="24"/>
              </w:rPr>
              <w:t xml:space="preserve"> in games and sports event?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5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43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1306" w:type="dxa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8-</w:t>
            </w:r>
            <w:r>
              <w:rPr>
                <w:b/>
                <w:sz w:val="24"/>
                <w:szCs w:val="24"/>
              </w:rPr>
              <w:t>9</w:t>
            </w:r>
          </w:p>
          <w:bookmarkStart w:id="0" w:name="_GoBack" w:colFirst="1" w:colLast="3"/>
        </w:tc>
        <w:tc>
          <w:tcPr>
            <w:tcW w:w="14910" w:type="dxa"/>
            <w:gridSpan w:val="9"/>
            <w:tcBorders/>
            <w:shd w:val="clear" w:color="auto" w:fill="auto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REVISION/</w:t>
            </w:r>
            <w:r>
              <w:rPr>
                <w:b/>
                <w:sz w:val="24"/>
                <w:szCs w:val="24"/>
              </w:rPr>
              <w:t>END YEAR ASSESSMENT</w:t>
            </w:r>
          </w:p>
        </w:tc>
      </w:tr>
      <w:bookmarkEnd w:id="0"/>
    </w:tbl>
    <w:p>
      <w:pPr>
        <w:pStyle w:val="style0"/>
        <w:rPr>
          <w:sz w:val="22"/>
          <w:szCs w:val="22"/>
        </w:rPr>
      </w:pPr>
    </w:p>
    <w:sectPr>
      <w:footerReference w:type="default" r:id="rId2"/>
      <w:pgSz w:w="15840" w:h="24480" w:orient="portrait" w:code="3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6F8E5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16C3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14A2E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2CDC63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BAC6D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51BC0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DCA41D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AFF0FB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A9E2AC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B6C079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D23CD6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21287D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308CF1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169230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E0888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444EB4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C0EEE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E612DB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00ECBA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16867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124C53D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44BAF7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32DEBA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9DF44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1A12A7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6F0E0B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0E4000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A0320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05C6E5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CEBA39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7FC4F6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6936C1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26281C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D178A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383A95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118ED9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32"/>
  </w:num>
  <w:num w:numId="5">
    <w:abstractNumId w:val="12"/>
  </w:num>
  <w:num w:numId="6">
    <w:abstractNumId w:val="30"/>
  </w:num>
  <w:num w:numId="7">
    <w:abstractNumId w:val="7"/>
  </w:num>
  <w:num w:numId="8">
    <w:abstractNumId w:val="0"/>
  </w:num>
  <w:num w:numId="9">
    <w:abstractNumId w:val="22"/>
  </w:num>
  <w:num w:numId="10">
    <w:abstractNumId w:val="3"/>
  </w:num>
  <w:num w:numId="11">
    <w:abstractNumId w:val="26"/>
  </w:num>
  <w:num w:numId="12">
    <w:abstractNumId w:val="18"/>
  </w:num>
  <w:num w:numId="13">
    <w:abstractNumId w:val="35"/>
  </w:num>
  <w:num w:numId="14">
    <w:abstractNumId w:val="27"/>
  </w:num>
  <w:num w:numId="15">
    <w:abstractNumId w:val="9"/>
  </w:num>
  <w:num w:numId="16">
    <w:abstractNumId w:val="34"/>
  </w:num>
  <w:num w:numId="17">
    <w:abstractNumId w:val="5"/>
  </w:num>
  <w:num w:numId="18">
    <w:abstractNumId w:val="16"/>
  </w:num>
  <w:num w:numId="19">
    <w:abstractNumId w:val="21"/>
  </w:num>
  <w:num w:numId="20">
    <w:abstractNumId w:val="23"/>
  </w:num>
  <w:num w:numId="21">
    <w:abstractNumId w:val="24"/>
  </w:num>
  <w:num w:numId="22">
    <w:abstractNumId w:val="31"/>
  </w:num>
  <w:num w:numId="23">
    <w:abstractNumId w:val="6"/>
  </w:num>
  <w:num w:numId="24">
    <w:abstractNumId w:val="20"/>
  </w:num>
  <w:num w:numId="25">
    <w:abstractNumId w:val="25"/>
  </w:num>
  <w:num w:numId="26">
    <w:abstractNumId w:val="2"/>
  </w:num>
  <w:num w:numId="27">
    <w:abstractNumId w:val="19"/>
  </w:num>
  <w:num w:numId="28">
    <w:abstractNumId w:val="29"/>
  </w:num>
  <w:num w:numId="29">
    <w:abstractNumId w:val="11"/>
  </w:num>
  <w:num w:numId="30">
    <w:abstractNumId w:val="28"/>
  </w:num>
  <w:num w:numId="31">
    <w:abstractNumId w:val="17"/>
  </w:num>
  <w:num w:numId="32">
    <w:abstractNumId w:val="15"/>
  </w:num>
  <w:num w:numId="33">
    <w:abstractNumId w:val="33"/>
  </w:num>
  <w:num w:numId="34">
    <w:abstractNumId w:val="14"/>
  </w:num>
  <w:num w:numId="35">
    <w:abstractNumId w:val="10"/>
  </w:num>
  <w:num w:numId="36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hideGrammatical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oNotShadeFormData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6"/>
    </w:pPr>
    <w:rPr/>
  </w:style>
  <w:style w:type="paragraph" w:styleId="style1">
    <w:name w:val="heading 1"/>
    <w:basedOn w:val="style0"/>
    <w:next w:val="style0"/>
    <w:link w:val="style4098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style2">
    <w:name w:val="heading 2"/>
    <w:basedOn w:val="style0"/>
    <w:next w:val="style0"/>
    <w:link w:val="style4099"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style65">
    <w:name w:val="Default Paragraph Font"/>
    <w:next w:val="style65"/>
    <w:rPr>
      <w:rFonts w:ascii="Times New Roman" w:cs="Times New Roman" w:eastAsia="Calibri" w:hAnsi="Times New Roman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character" w:customStyle="1" w:styleId="style4097">
    <w:name w:val="Footer Char_94242801-3623-4b37-9432-95fbef23ebaf"/>
    <w:next w:val="style4097"/>
    <w:link w:val="style32"/>
    <w:rPr>
      <w:rFonts w:ascii="Times New Roman" w:cs="Times New Roman" w:eastAsia="Calibri" w:hAnsi="Times New Roman"/>
    </w:rPr>
  </w:style>
  <w:style w:type="paragraph" w:styleId="style32">
    <w:name w:val="footer"/>
    <w:basedOn w:val="style0"/>
    <w:next w:val="style32"/>
    <w:link w:val="style4097"/>
    <w:pPr>
      <w:tabs>
        <w:tab w:val="center" w:leader="none" w:pos="4680"/>
        <w:tab w:val="right" w:leader="none" w:pos="9360"/>
      </w:tabs>
    </w:pPr>
    <w:rPr/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u w:val="single"/>
    </w:rPr>
  </w:style>
  <w:style w:type="paragraph" w:styleId="style179">
    <w:name w:val="List Paragraph"/>
    <w:basedOn w:val="style0"/>
    <w:next w:val="style179"/>
    <w:qFormat/>
    <w:pPr>
      <w:ind w:left="720"/>
      <w:contextualSpacing/>
    </w:pPr>
    <w:rPr/>
  </w:style>
  <w:style w:type="character" w:customStyle="1" w:styleId="style4098">
    <w:name w:val="Heading 1 Char_d5ccd602-6e98-484e-ae62-a36afaf162f2"/>
    <w:next w:val="style4098"/>
    <w:link w:val="style1"/>
    <w:rPr>
      <w:rFonts w:ascii="Calibri Light" w:cs="Times New Roman" w:eastAsia="Times New Roman" w:hAnsi="Calibri Light"/>
      <w:color w:val="2e74b5"/>
      <w:sz w:val="32"/>
      <w:szCs w:val="32"/>
    </w:rPr>
  </w:style>
  <w:style w:type="character" w:customStyle="1" w:styleId="style4099">
    <w:name w:val="Heading 2 Char_4d556d08-3442-44d7-8461-cda3cb0dd77e"/>
    <w:next w:val="style4099"/>
    <w:link w:val="style2"/>
    <w:rPr>
      <w:rFonts w:ascii="Calibri Light" w:cs="Times New Roman" w:eastAsia="Times New Roman" w:hAnsi="Calibri Light"/>
      <w:color w:val="2e74b5"/>
      <w:sz w:val="26"/>
      <w:szCs w:val="26"/>
    </w:rPr>
  </w:style>
  <w:style w:type="table" w:styleId="style154">
    <w:name w:val="Table Grid"/>
    <w:basedOn w:val="style105"/>
    <w:next w:val="style154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1"/>
    <w:qFormat/>
    <w:uiPriority w:val="1"/>
    <w:pPr/>
    <w:rPr>
      <w:rFonts w:ascii="Calibri" w:hAnsi="Calibri"/>
    </w:rPr>
  </w:style>
  <w:style w:type="character" w:customStyle="1" w:styleId="style4100">
    <w:name w:val="Header Char_618532d0-d565-4b85-b973-0493c4aa5214"/>
    <w:next w:val="style4100"/>
    <w:link w:val="style31"/>
    <w:rPr>
      <w:rFonts w:ascii="Times New Roman" w:cs="Times New Roman" w:eastAsia="Calibri" w:hAnsi="Times New Roman"/>
    </w:rPr>
  </w:style>
  <w:style w:type="paragraph" w:styleId="style31">
    <w:name w:val="header"/>
    <w:basedOn w:val="style0"/>
    <w:next w:val="style31"/>
    <w:link w:val="style4100"/>
    <w:pPr>
      <w:tabs>
        <w:tab w:val="center" w:leader="none" w:pos="4680"/>
        <w:tab w:val="right" w:leader="none" w:pos="9360"/>
      </w:tabs>
    </w:pPr>
    <w:rPr/>
  </w:style>
  <w:style w:type="character" w:customStyle="1" w:styleId="style4101">
    <w:name w:val="No Spacing Char"/>
    <w:next w:val="style4101"/>
    <w:link w:val="style157"/>
    <w:uiPriority w:val="1"/>
    <w:rPr>
      <w:rFonts w:ascii="Calibri" w:hAnsi="Calibri"/>
    </w:rPr>
  </w:style>
  <w:style w:type="paragraph" w:styleId="style181">
    <w:name w:val="Intense Quote"/>
    <w:basedOn w:val="style0"/>
    <w:next w:val="style0"/>
    <w:link w:val="style4102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style4102">
    <w:name w:val="Intense Quote Char_b302946d-f0b8-4988-8293-3fc1c283bd0f"/>
    <w:next w:val="style4102"/>
    <w:link w:val="style181"/>
    <w:uiPriority w:val="30"/>
    <w:rPr>
      <w:rFonts w:ascii="Times New Roman" w:cs="Times New Roman" w:eastAsia="Calibri" w:hAnsi="Times New Roman"/>
      <w:i/>
      <w:iCs/>
      <w:color w:val="4472c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890FF-5186-482E-AA8B-B08FABB22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5363</Words>
  <Pages>10</Pages>
  <Characters>27852</Characters>
  <Application>WPS Office</Application>
  <DocSecurity>0</DocSecurity>
  <Paragraphs>1304</Paragraphs>
  <ScaleCrop>false</ScaleCrop>
  <LinksUpToDate>false</LinksUpToDate>
  <CharactersWithSpaces>32691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2024-08-26T14:28:00Z</dcterms:created>
  <dc:creator>Wangai</dc:creator>
  <lastModifiedBy>TECNO CE7j</lastModifiedBy>
  <dcterms:modified xsi:type="dcterms:W3CDTF">2025-05-22T23:36:04Z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bd496bc9822c418fb8a2d4ff7f4627f6</vt:lpwstr>
  </property>
</Properties>
</file>